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B" w:rsidRPr="00E428DB" w:rsidRDefault="00E768DB" w:rsidP="00E428DB">
      <w:pPr>
        <w:jc w:val="both"/>
        <w:rPr>
          <w:b/>
        </w:rPr>
      </w:pPr>
      <w:r w:rsidRPr="00E428DB">
        <w:rPr>
          <w:b/>
        </w:rPr>
        <w:t xml:space="preserve">В России вступил в силу закон об упрощенном получении гражданства </w:t>
      </w:r>
    </w:p>
    <w:p w:rsidR="00E768DB" w:rsidRDefault="00E768DB" w:rsidP="00E428DB">
      <w:pPr>
        <w:jc w:val="both"/>
      </w:pPr>
      <w:r>
        <w:t>24 июля 2020 года  вступил в силу Федеральный закон от 24.04.2020 № 134-ФЗ «О внесении изменений в Федеральный закон «О гражданстве Российской Федерации» в части упрощения процедуры приема в гражданство Российской Федерации иностранных граждан и лиц без гражданства». Документ был подписан Президентом России 24.04.2020г.</w:t>
      </w:r>
    </w:p>
    <w:p w:rsidR="00E768DB" w:rsidRDefault="00E768DB" w:rsidP="00E428DB">
      <w:pPr>
        <w:jc w:val="both"/>
      </w:pPr>
      <w:r>
        <w:t>Согласно закону, иностранцы и лица без гражданства, постоянно проживающие в России, смогут не отказываться от  гражданства другого государства. Кроме того, родившиеся в СССР и его бывших республиках, но не получившие гражданства, освобождаются от требования об обязательном трехлетнем проживании в России до подачи заявления, а также от подтверждения  источника дохода.</w:t>
      </w:r>
    </w:p>
    <w:p w:rsidR="00E768DB" w:rsidRDefault="00E768DB" w:rsidP="00E428DB">
      <w:pPr>
        <w:jc w:val="both"/>
      </w:pPr>
      <w:r>
        <w:t xml:space="preserve">Это также касается иностранцев, которые три года состоят в </w:t>
      </w:r>
      <w:proofErr w:type="gramStart"/>
      <w:r>
        <w:t>браке</w:t>
      </w:r>
      <w:proofErr w:type="gramEnd"/>
      <w:r>
        <w:t xml:space="preserve"> с гражданином РФ и  живут в России  или имеют хотя бы одного родителя, имеющего российское гражданство и проживающего на территории страны.</w:t>
      </w:r>
    </w:p>
    <w:p w:rsidR="00E768DB" w:rsidRDefault="00E768DB" w:rsidP="00E428DB">
      <w:pPr>
        <w:jc w:val="both"/>
      </w:pPr>
      <w:r>
        <w:t>Подача заявления для получения российского гражданства  также будет упрощена для граждан Молдавии, Украины, Белоруссии и Казахстана. Теперь они смогут подать его без соблюдения срока проживания в России при наличии действительного вида на жительство.</w:t>
      </w:r>
    </w:p>
    <w:p w:rsidR="00E768DB" w:rsidRDefault="00E768DB" w:rsidP="00E428DB">
      <w:pPr>
        <w:jc w:val="both"/>
      </w:pPr>
      <w:r>
        <w:t> </w:t>
      </w:r>
    </w:p>
    <w:p w:rsidR="00E768DB" w:rsidRDefault="00E768DB" w:rsidP="00E428DB">
      <w:pPr>
        <w:ind w:firstLine="0"/>
        <w:jc w:val="both"/>
      </w:pPr>
      <w:r>
        <w:t>Помощник прокурора ра</w:t>
      </w:r>
      <w:r w:rsidR="00E428DB">
        <w:t xml:space="preserve">йона                          </w:t>
      </w:r>
      <w:bookmarkStart w:id="0" w:name="_GoBack"/>
      <w:bookmarkEnd w:id="0"/>
      <w:r>
        <w:t xml:space="preserve">                                   В.О. Карелина</w:t>
      </w: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E768DB" w:rsidRDefault="00E768DB" w:rsidP="00E428DB">
      <w:pPr>
        <w:jc w:val="both"/>
      </w:pPr>
    </w:p>
    <w:p w:rsidR="00C11221" w:rsidRDefault="00C11221" w:rsidP="00E428DB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DB"/>
    <w:rsid w:val="002619A3"/>
    <w:rsid w:val="004F4FC3"/>
    <w:rsid w:val="00C11221"/>
    <w:rsid w:val="00E428DB"/>
    <w:rsid w:val="00E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D93F9D-9C87-4280-B8AB-B1CDF4B6645F}"/>
</file>

<file path=customXml/itemProps2.xml><?xml version="1.0" encoding="utf-8"?>
<ds:datastoreItem xmlns:ds="http://schemas.openxmlformats.org/officeDocument/2006/customXml" ds:itemID="{841580E8-5E1E-44EC-90E1-9B72F4FAC4CE}"/>
</file>

<file path=customXml/itemProps3.xml><?xml version="1.0" encoding="utf-8"?>
<ds:datastoreItem xmlns:ds="http://schemas.openxmlformats.org/officeDocument/2006/customXml" ds:itemID="{6E9133F3-FEE9-4AD4-9D11-22D5693A2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